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6A" w:rsidRPr="00A03A6A" w:rsidRDefault="00A03A6A" w:rsidP="00A03A6A">
      <w:pPr>
        <w:pStyle w:val="NormalWeb"/>
        <w:shd w:val="clear" w:color="auto" w:fill="FFFFFF"/>
        <w:spacing w:before="0" w:beforeAutospacing="0" w:after="384" w:afterAutospacing="0"/>
        <w:textAlignment w:val="baseline"/>
        <w:rPr>
          <w:rFonts w:ascii="Segoe UI" w:hAnsi="Segoe UI" w:cs="Segoe UI"/>
          <w:b/>
          <w:color w:val="4B4F58"/>
          <w:sz w:val="23"/>
          <w:szCs w:val="23"/>
        </w:rPr>
      </w:pPr>
      <w:proofErr w:type="spellStart"/>
      <w:r w:rsidRPr="00A03A6A">
        <w:rPr>
          <w:rFonts w:ascii="Segoe UI" w:hAnsi="Segoe UI" w:cs="Segoe UI"/>
          <w:b/>
          <w:color w:val="4B4F58"/>
          <w:sz w:val="23"/>
          <w:szCs w:val="23"/>
        </w:rPr>
        <w:t>Homa</w:t>
      </w:r>
      <w:proofErr w:type="spellEnd"/>
      <w:r w:rsidRPr="00A03A6A">
        <w:rPr>
          <w:rFonts w:ascii="Segoe UI" w:hAnsi="Segoe UI" w:cs="Segoe UI"/>
          <w:b/>
          <w:color w:val="4B4F58"/>
          <w:sz w:val="23"/>
          <w:szCs w:val="23"/>
        </w:rPr>
        <w:t xml:space="preserve"> Bay</w:t>
      </w:r>
      <w:r w:rsidRPr="00A03A6A">
        <w:rPr>
          <w:rFonts w:ascii="Segoe UI" w:hAnsi="Segoe UI" w:cs="Segoe UI"/>
          <w:b/>
          <w:color w:val="4B4F58"/>
          <w:sz w:val="23"/>
          <w:szCs w:val="23"/>
        </w:rPr>
        <w:t xml:space="preserve"> County Internat</w:t>
      </w:r>
      <w:bookmarkStart w:id="0" w:name="_GoBack"/>
      <w:bookmarkEnd w:id="0"/>
      <w:r w:rsidRPr="00A03A6A">
        <w:rPr>
          <w:rFonts w:ascii="Segoe UI" w:hAnsi="Segoe UI" w:cs="Segoe UI"/>
          <w:b/>
          <w:color w:val="4B4F58"/>
          <w:sz w:val="23"/>
          <w:szCs w:val="23"/>
        </w:rPr>
        <w:t>ional Investment Conference (HOBBII2024)</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 xml:space="preserve">The County Government of </w:t>
      </w:r>
      <w:proofErr w:type="spellStart"/>
      <w:r>
        <w:rPr>
          <w:rFonts w:ascii="Segoe UI" w:hAnsi="Segoe UI" w:cs="Segoe UI"/>
          <w:color w:val="4B4F58"/>
          <w:sz w:val="23"/>
          <w:szCs w:val="23"/>
        </w:rPr>
        <w:t>Homa</w:t>
      </w:r>
      <w:proofErr w:type="spellEnd"/>
      <w:r>
        <w:rPr>
          <w:rFonts w:ascii="Segoe UI" w:hAnsi="Segoe UI" w:cs="Segoe UI"/>
          <w:color w:val="4B4F58"/>
          <w:sz w:val="23"/>
          <w:szCs w:val="23"/>
        </w:rPr>
        <w:t xml:space="preserve"> Bay in collaboration with the Council of Governors is organizing an International Investment Conference (HOBBII2024) from 27</w:t>
      </w:r>
      <w:r>
        <w:rPr>
          <w:rFonts w:ascii="Segoe UI" w:hAnsi="Segoe UI" w:cs="Segoe UI"/>
          <w:color w:val="4B4F58"/>
          <w:sz w:val="17"/>
          <w:szCs w:val="17"/>
          <w:vertAlign w:val="superscript"/>
        </w:rPr>
        <w:t>th </w:t>
      </w:r>
      <w:r>
        <w:rPr>
          <w:rFonts w:ascii="Segoe UI" w:hAnsi="Segoe UI" w:cs="Segoe UI"/>
          <w:color w:val="4B4F58"/>
          <w:sz w:val="23"/>
          <w:szCs w:val="23"/>
        </w:rPr>
        <w:t>to 29</w:t>
      </w:r>
      <w:r>
        <w:rPr>
          <w:rFonts w:ascii="Segoe UI" w:hAnsi="Segoe UI" w:cs="Segoe UI"/>
          <w:color w:val="4B4F58"/>
          <w:sz w:val="17"/>
          <w:szCs w:val="17"/>
          <w:vertAlign w:val="superscript"/>
        </w:rPr>
        <w:t>th</w:t>
      </w:r>
      <w:r>
        <w:rPr>
          <w:rFonts w:ascii="Segoe UI" w:hAnsi="Segoe UI" w:cs="Segoe UI"/>
          <w:color w:val="4B4F58"/>
          <w:sz w:val="23"/>
          <w:szCs w:val="23"/>
        </w:rPr>
        <w:t> February 2024.</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 xml:space="preserve">Acknowledging that the Diaspora is among the new sources of critical investment reserves that can bring important financial, intellectual and social capital to the economy, the Government of Kenya is committed to support the efforts by Counties to foster productive partnerships and involve the Diaspora community in the </w:t>
      </w:r>
      <w:proofErr w:type="spellStart"/>
      <w:r>
        <w:rPr>
          <w:rFonts w:ascii="Segoe UI" w:hAnsi="Segoe UI" w:cs="Segoe UI"/>
          <w:color w:val="4B4F58"/>
          <w:sz w:val="23"/>
          <w:szCs w:val="23"/>
        </w:rPr>
        <w:t>grassroot</w:t>
      </w:r>
      <w:proofErr w:type="spellEnd"/>
      <w:r>
        <w:rPr>
          <w:rFonts w:ascii="Segoe UI" w:hAnsi="Segoe UI" w:cs="Segoe UI"/>
          <w:color w:val="4B4F58"/>
          <w:sz w:val="23"/>
          <w:szCs w:val="23"/>
        </w:rPr>
        <w:t xml:space="preserve"> development programmes.</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This is to therefore to invite interested participants to take part in the in the 2</w:t>
      </w:r>
      <w:r>
        <w:rPr>
          <w:rFonts w:ascii="Segoe UI" w:hAnsi="Segoe UI" w:cs="Segoe UI"/>
          <w:color w:val="4B4F58"/>
          <w:sz w:val="17"/>
          <w:szCs w:val="17"/>
          <w:vertAlign w:val="superscript"/>
        </w:rPr>
        <w:t>nd </w:t>
      </w:r>
      <w:proofErr w:type="spellStart"/>
      <w:r>
        <w:rPr>
          <w:rFonts w:ascii="Segoe UI" w:hAnsi="Segoe UI" w:cs="Segoe UI"/>
          <w:color w:val="4B4F58"/>
          <w:sz w:val="23"/>
          <w:szCs w:val="23"/>
        </w:rPr>
        <w:t>Homa</w:t>
      </w:r>
      <w:proofErr w:type="spellEnd"/>
      <w:r>
        <w:rPr>
          <w:rFonts w:ascii="Segoe UI" w:hAnsi="Segoe UI" w:cs="Segoe UI"/>
          <w:color w:val="4B4F58"/>
          <w:sz w:val="23"/>
          <w:szCs w:val="23"/>
        </w:rPr>
        <w:t xml:space="preserve"> Bay County International Investment Conference 2024 or share information with other interested parties.</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The Conference is scheduled to take place from 27</w:t>
      </w:r>
      <w:r>
        <w:rPr>
          <w:rFonts w:ascii="Segoe UI" w:hAnsi="Segoe UI" w:cs="Segoe UI"/>
          <w:color w:val="4B4F58"/>
          <w:sz w:val="17"/>
          <w:szCs w:val="17"/>
          <w:vertAlign w:val="superscript"/>
        </w:rPr>
        <w:t>th</w:t>
      </w:r>
      <w:r>
        <w:rPr>
          <w:rFonts w:ascii="Segoe UI" w:hAnsi="Segoe UI" w:cs="Segoe UI"/>
          <w:color w:val="4B4F58"/>
          <w:sz w:val="23"/>
          <w:szCs w:val="23"/>
        </w:rPr>
        <w:t> to 29</w:t>
      </w:r>
      <w:r>
        <w:rPr>
          <w:rFonts w:ascii="Segoe UI" w:hAnsi="Segoe UI" w:cs="Segoe UI"/>
          <w:color w:val="4B4F58"/>
          <w:sz w:val="17"/>
          <w:szCs w:val="17"/>
          <w:vertAlign w:val="superscript"/>
        </w:rPr>
        <w:t>th </w:t>
      </w:r>
      <w:r>
        <w:rPr>
          <w:rFonts w:ascii="Segoe UI" w:hAnsi="Segoe UI" w:cs="Segoe UI"/>
          <w:color w:val="4B4F58"/>
          <w:sz w:val="23"/>
          <w:szCs w:val="23"/>
        </w:rPr>
        <w:t xml:space="preserve">February 2024 at the Tom </w:t>
      </w:r>
      <w:proofErr w:type="spellStart"/>
      <w:r>
        <w:rPr>
          <w:rFonts w:ascii="Segoe UI" w:hAnsi="Segoe UI" w:cs="Segoe UI"/>
          <w:color w:val="4B4F58"/>
          <w:sz w:val="23"/>
          <w:szCs w:val="23"/>
        </w:rPr>
        <w:t>Mboya</w:t>
      </w:r>
      <w:proofErr w:type="spellEnd"/>
      <w:r>
        <w:rPr>
          <w:rFonts w:ascii="Segoe UI" w:hAnsi="Segoe UI" w:cs="Segoe UI"/>
          <w:color w:val="4B4F58"/>
          <w:sz w:val="23"/>
          <w:szCs w:val="23"/>
        </w:rPr>
        <w:t xml:space="preserve"> University Grounds in </w:t>
      </w:r>
      <w:proofErr w:type="spellStart"/>
      <w:r>
        <w:rPr>
          <w:rFonts w:ascii="Segoe UI" w:hAnsi="Segoe UI" w:cs="Segoe UI"/>
          <w:color w:val="4B4F58"/>
          <w:sz w:val="23"/>
          <w:szCs w:val="23"/>
        </w:rPr>
        <w:t>Homa</w:t>
      </w:r>
      <w:proofErr w:type="spellEnd"/>
      <w:r>
        <w:rPr>
          <w:rFonts w:ascii="Segoe UI" w:hAnsi="Segoe UI" w:cs="Segoe UI"/>
          <w:color w:val="4B4F58"/>
          <w:sz w:val="23"/>
          <w:szCs w:val="23"/>
        </w:rPr>
        <w:t xml:space="preserve"> Bay under the theme “Unlocking the Bay of Endless Potential”.</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It is expected that there will be over 2,000 delegates including National Government Agencies, County Government, Development Partners and investors.</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For any enquiries or additional information, herein are the key contact persons:</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 xml:space="preserve">1. Mr. </w:t>
      </w:r>
      <w:proofErr w:type="spellStart"/>
      <w:r>
        <w:rPr>
          <w:rFonts w:ascii="Segoe UI" w:hAnsi="Segoe UI" w:cs="Segoe UI"/>
          <w:color w:val="4B4F58"/>
          <w:sz w:val="23"/>
          <w:szCs w:val="23"/>
        </w:rPr>
        <w:t>Haron</w:t>
      </w:r>
      <w:proofErr w:type="spellEnd"/>
      <w:r>
        <w:rPr>
          <w:rFonts w:ascii="Segoe UI" w:hAnsi="Segoe UI" w:cs="Segoe UI"/>
          <w:color w:val="4B4F58"/>
          <w:sz w:val="23"/>
          <w:szCs w:val="23"/>
        </w:rPr>
        <w:t xml:space="preserve"> </w:t>
      </w:r>
      <w:proofErr w:type="spellStart"/>
      <w:r>
        <w:rPr>
          <w:rFonts w:ascii="Segoe UI" w:hAnsi="Segoe UI" w:cs="Segoe UI"/>
          <w:color w:val="4B4F58"/>
          <w:sz w:val="23"/>
          <w:szCs w:val="23"/>
        </w:rPr>
        <w:t>Ng’eno</w:t>
      </w:r>
      <w:proofErr w:type="spellEnd"/>
      <w:r>
        <w:rPr>
          <w:rFonts w:ascii="Segoe UI" w:hAnsi="Segoe UI" w:cs="Segoe UI"/>
          <w:color w:val="4B4F58"/>
          <w:sz w:val="23"/>
          <w:szCs w:val="23"/>
        </w:rPr>
        <w:t xml:space="preserve"> – Council of Governors (haron.ngeno@cog.go.ke)</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 xml:space="preserve">2. Ms. Naomi </w:t>
      </w:r>
      <w:proofErr w:type="spellStart"/>
      <w:r>
        <w:rPr>
          <w:rFonts w:ascii="Segoe UI" w:hAnsi="Segoe UI" w:cs="Segoe UI"/>
          <w:color w:val="4B4F58"/>
          <w:sz w:val="23"/>
          <w:szCs w:val="23"/>
        </w:rPr>
        <w:t>Shalli</w:t>
      </w:r>
      <w:proofErr w:type="spellEnd"/>
      <w:r>
        <w:rPr>
          <w:rFonts w:ascii="Segoe UI" w:hAnsi="Segoe UI" w:cs="Segoe UI"/>
          <w:color w:val="4B4F58"/>
          <w:sz w:val="23"/>
          <w:szCs w:val="23"/>
        </w:rPr>
        <w:t xml:space="preserve"> – Council of Governors (naomi.shalli@cog.go.ke)</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 xml:space="preserve">3. Mr. Polycarp </w:t>
      </w:r>
      <w:proofErr w:type="spellStart"/>
      <w:r>
        <w:rPr>
          <w:rFonts w:ascii="Segoe UI" w:hAnsi="Segoe UI" w:cs="Segoe UI"/>
          <w:color w:val="4B4F58"/>
          <w:sz w:val="23"/>
          <w:szCs w:val="23"/>
        </w:rPr>
        <w:t>Okombo</w:t>
      </w:r>
      <w:proofErr w:type="spellEnd"/>
      <w:r>
        <w:rPr>
          <w:rFonts w:ascii="Segoe UI" w:hAnsi="Segoe UI" w:cs="Segoe UI"/>
          <w:color w:val="4B4F58"/>
          <w:sz w:val="23"/>
          <w:szCs w:val="23"/>
        </w:rPr>
        <w:t xml:space="preserve"> – CECM Trade </w:t>
      </w:r>
      <w:proofErr w:type="spellStart"/>
      <w:r>
        <w:rPr>
          <w:rFonts w:ascii="Segoe UI" w:hAnsi="Segoe UI" w:cs="Segoe UI"/>
          <w:color w:val="4B4F58"/>
          <w:sz w:val="23"/>
          <w:szCs w:val="23"/>
        </w:rPr>
        <w:t>Homabay</w:t>
      </w:r>
      <w:proofErr w:type="spellEnd"/>
      <w:r>
        <w:rPr>
          <w:rFonts w:ascii="Segoe UI" w:hAnsi="Segoe UI" w:cs="Segoe UI"/>
          <w:color w:val="4B4F58"/>
          <w:sz w:val="23"/>
          <w:szCs w:val="23"/>
        </w:rPr>
        <w:t xml:space="preserve"> County (polycarpkombo@gmail.com; +254725 711131)</w:t>
      </w:r>
    </w:p>
    <w:p w:rsidR="006A155C" w:rsidRDefault="006A155C" w:rsidP="006A155C">
      <w:pPr>
        <w:pStyle w:val="NormalWeb"/>
        <w:shd w:val="clear" w:color="auto" w:fill="FFFFFF"/>
        <w:spacing w:before="0" w:beforeAutospacing="0" w:after="384" w:afterAutospacing="0"/>
        <w:textAlignment w:val="baseline"/>
        <w:rPr>
          <w:rFonts w:ascii="Segoe UI" w:hAnsi="Segoe UI" w:cs="Segoe UI"/>
          <w:color w:val="4B4F58"/>
          <w:sz w:val="23"/>
          <w:szCs w:val="23"/>
        </w:rPr>
      </w:pPr>
      <w:r>
        <w:rPr>
          <w:rFonts w:ascii="Segoe UI" w:hAnsi="Segoe UI" w:cs="Segoe UI"/>
          <w:color w:val="4B4F58"/>
          <w:sz w:val="23"/>
          <w:szCs w:val="23"/>
        </w:rPr>
        <w:t>Submitted for your kind information and reference.</w:t>
      </w:r>
    </w:p>
    <w:p w:rsidR="006A155C" w:rsidRDefault="006A155C" w:rsidP="006A155C">
      <w:pPr>
        <w:pStyle w:val="NormalWeb"/>
        <w:shd w:val="clear" w:color="auto" w:fill="FFFFFF"/>
        <w:spacing w:before="0" w:beforeAutospacing="0" w:after="0" w:afterAutospacing="0"/>
        <w:textAlignment w:val="baseline"/>
        <w:rPr>
          <w:rFonts w:ascii="Segoe UI" w:hAnsi="Segoe UI" w:cs="Segoe UI"/>
          <w:color w:val="4B4F58"/>
          <w:sz w:val="23"/>
          <w:szCs w:val="23"/>
        </w:rPr>
      </w:pPr>
      <w:r>
        <w:rPr>
          <w:rFonts w:ascii="Segoe UI" w:hAnsi="Segoe UI" w:cs="Segoe UI"/>
          <w:color w:val="4B4F58"/>
          <w:sz w:val="23"/>
          <w:szCs w:val="23"/>
        </w:rPr>
        <w:t>For more information please visit the Conference’s Website – </w:t>
      </w:r>
      <w:hyperlink r:id="rId4" w:history="1">
        <w:r>
          <w:rPr>
            <w:rStyle w:val="Hyperlink"/>
            <w:rFonts w:ascii="Segoe UI" w:hAnsi="Segoe UI" w:cs="Segoe UI"/>
            <w:color w:val="ED1C24"/>
            <w:sz w:val="23"/>
            <w:szCs w:val="23"/>
          </w:rPr>
          <w:t>https://www.hobiic.com</w:t>
        </w:r>
      </w:hyperlink>
      <w:r>
        <w:rPr>
          <w:rFonts w:ascii="Segoe UI" w:hAnsi="Segoe UI" w:cs="Segoe UI"/>
          <w:color w:val="4B4F58"/>
          <w:sz w:val="23"/>
          <w:szCs w:val="23"/>
        </w:rPr>
        <w:t>.</w:t>
      </w:r>
    </w:p>
    <w:p w:rsidR="00A266CC" w:rsidRDefault="00A266CC"/>
    <w:sectPr w:rsidR="00A26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5C"/>
    <w:rsid w:val="000D3DCA"/>
    <w:rsid w:val="006A155C"/>
    <w:rsid w:val="009C7DED"/>
    <w:rsid w:val="00A03A6A"/>
    <w:rsid w:val="00A266CC"/>
    <w:rsid w:val="00D3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01AE"/>
  <w15:chartTrackingRefBased/>
  <w15:docId w15:val="{AD865453-2FCE-4732-A8C5-054334DF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bi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2024-02-23T09:54:00Z</dcterms:created>
  <dcterms:modified xsi:type="dcterms:W3CDTF">2024-02-23T09:57:00Z</dcterms:modified>
</cp:coreProperties>
</file>